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39F7" w:rsidRPr="00382CC9" w:rsidRDefault="005C39F7" w:rsidP="005C39F7">
      <w:pPr>
        <w:pStyle w:val="a3"/>
        <w:jc w:val="center"/>
      </w:pPr>
      <w:r w:rsidRPr="00602C58">
        <w:rPr>
          <w:noProof/>
        </w:rPr>
        <w:drawing>
          <wp:inline distT="0" distB="0" distL="0" distR="0">
            <wp:extent cx="453390" cy="5486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9F7" w:rsidRPr="00382CC9" w:rsidRDefault="005C39F7" w:rsidP="005C39F7">
      <w:pPr>
        <w:pStyle w:val="a3"/>
        <w:spacing w:after="0"/>
        <w:jc w:val="center"/>
        <w:rPr>
          <w:b/>
          <w:sz w:val="28"/>
          <w:szCs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382CC9">
          <w:rPr>
            <w:b/>
            <w:sz w:val="28"/>
            <w:szCs w:val="28"/>
          </w:rPr>
          <w:t>Переславль-Залесская городская Дума</w:t>
        </w:r>
      </w:smartTag>
    </w:p>
    <w:p w:rsidR="005C39F7" w:rsidRPr="00382CC9" w:rsidRDefault="005C39F7" w:rsidP="005C39F7">
      <w:pPr>
        <w:pStyle w:val="a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</w:t>
      </w:r>
      <w:r w:rsidRPr="00382CC9">
        <w:rPr>
          <w:b/>
          <w:sz w:val="28"/>
          <w:szCs w:val="28"/>
        </w:rPr>
        <w:t xml:space="preserve"> созыва</w:t>
      </w:r>
    </w:p>
    <w:p w:rsidR="005C39F7" w:rsidRPr="00382CC9" w:rsidRDefault="005C39F7" w:rsidP="005C39F7">
      <w:pPr>
        <w:pStyle w:val="a3"/>
        <w:spacing w:after="0"/>
        <w:jc w:val="center"/>
        <w:rPr>
          <w:sz w:val="28"/>
          <w:szCs w:val="28"/>
        </w:rPr>
      </w:pPr>
    </w:p>
    <w:p w:rsidR="005C39F7" w:rsidRPr="00382CC9" w:rsidRDefault="005C39F7" w:rsidP="005C39F7">
      <w:pPr>
        <w:pStyle w:val="a3"/>
        <w:spacing w:after="0"/>
        <w:jc w:val="center"/>
        <w:rPr>
          <w:b/>
          <w:sz w:val="28"/>
          <w:szCs w:val="28"/>
        </w:rPr>
      </w:pPr>
      <w:r w:rsidRPr="00382CC9">
        <w:rPr>
          <w:b/>
          <w:sz w:val="28"/>
          <w:szCs w:val="28"/>
        </w:rPr>
        <w:t>Р Е Ш Е Н И Е</w:t>
      </w:r>
    </w:p>
    <w:p w:rsidR="005C39F7" w:rsidRPr="00382CC9" w:rsidRDefault="005C39F7" w:rsidP="005C39F7">
      <w:pPr>
        <w:jc w:val="right"/>
        <w:rPr>
          <w:sz w:val="28"/>
          <w:szCs w:val="28"/>
          <w:u w:val="single"/>
        </w:rPr>
      </w:pPr>
    </w:p>
    <w:p w:rsidR="005C39F7" w:rsidRPr="005C39F7" w:rsidRDefault="005C39F7" w:rsidP="005C39F7">
      <w:pPr>
        <w:jc w:val="both"/>
        <w:rPr>
          <w:sz w:val="28"/>
          <w:szCs w:val="28"/>
        </w:rPr>
      </w:pPr>
      <w:r w:rsidRPr="005C39F7">
        <w:rPr>
          <w:sz w:val="28"/>
          <w:szCs w:val="28"/>
        </w:rPr>
        <w:t xml:space="preserve">22 апреля 2021 года </w:t>
      </w:r>
      <w:r w:rsidRPr="005C39F7">
        <w:rPr>
          <w:sz w:val="28"/>
          <w:szCs w:val="28"/>
        </w:rPr>
        <w:tab/>
      </w:r>
      <w:r w:rsidRPr="005C39F7">
        <w:rPr>
          <w:sz w:val="28"/>
          <w:szCs w:val="28"/>
        </w:rPr>
        <w:tab/>
      </w:r>
      <w:r w:rsidRPr="005C39F7">
        <w:rPr>
          <w:sz w:val="28"/>
          <w:szCs w:val="28"/>
        </w:rPr>
        <w:tab/>
      </w:r>
      <w:r w:rsidRPr="005C39F7">
        <w:rPr>
          <w:sz w:val="28"/>
          <w:szCs w:val="28"/>
        </w:rPr>
        <w:tab/>
      </w:r>
      <w:r w:rsidRPr="005C39F7">
        <w:rPr>
          <w:sz w:val="28"/>
          <w:szCs w:val="28"/>
        </w:rPr>
        <w:tab/>
      </w:r>
      <w:r w:rsidRPr="005C39F7">
        <w:rPr>
          <w:sz w:val="28"/>
          <w:szCs w:val="28"/>
        </w:rPr>
        <w:tab/>
      </w:r>
      <w:r w:rsidRPr="005C39F7">
        <w:rPr>
          <w:sz w:val="28"/>
          <w:szCs w:val="28"/>
        </w:rPr>
        <w:tab/>
      </w:r>
      <w:r w:rsidRPr="005C39F7">
        <w:rPr>
          <w:sz w:val="28"/>
          <w:szCs w:val="28"/>
        </w:rPr>
        <w:tab/>
        <w:t xml:space="preserve">     № </w:t>
      </w:r>
      <w:r w:rsidRPr="005C39F7">
        <w:rPr>
          <w:sz w:val="28"/>
          <w:szCs w:val="28"/>
        </w:rPr>
        <w:t>40</w:t>
      </w:r>
    </w:p>
    <w:p w:rsidR="005C39F7" w:rsidRPr="005C39F7" w:rsidRDefault="005C39F7" w:rsidP="005C39F7">
      <w:pPr>
        <w:jc w:val="center"/>
        <w:rPr>
          <w:sz w:val="28"/>
          <w:szCs w:val="28"/>
        </w:rPr>
      </w:pPr>
      <w:r w:rsidRPr="005C39F7">
        <w:rPr>
          <w:sz w:val="28"/>
          <w:szCs w:val="28"/>
        </w:rPr>
        <w:t>г. Переславль-Залесский</w:t>
      </w:r>
    </w:p>
    <w:p w:rsidR="005C39F7" w:rsidRDefault="005C39F7" w:rsidP="005C39F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119380</wp:posOffset>
                </wp:positionV>
                <wp:extent cx="6114415" cy="932180"/>
                <wp:effectExtent l="0" t="0" r="635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80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39F7" w:rsidRDefault="005C39F7" w:rsidP="005C39F7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 от 10.12.2020 № 111 «О бюджете городского округа город Переславль-Залесский Ярославской области на 2021 год и плановый период 2022 и 2023 годов»</w:t>
                            </w:r>
                          </w:p>
                          <w:p w:rsidR="005C39F7" w:rsidRDefault="005C39F7" w:rsidP="005C39F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" stroked="f">
                <v:textbox>
                  <w:txbxContent>
                    <w:p w:rsidR="005C39F7" w:rsidRDefault="005C39F7" w:rsidP="005C39F7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 от 10.12.2020 № 111 «О бюджете городского округа город Переславль-Залесский Ярославской области на 2021 год и плановый период 2022 и 2023 годов»</w:t>
                      </w:r>
                    </w:p>
                    <w:p w:rsidR="005C39F7" w:rsidRDefault="005C39F7" w:rsidP="005C39F7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C39F7" w:rsidRDefault="005C39F7" w:rsidP="005C39F7"/>
    <w:p w:rsidR="005C39F7" w:rsidRDefault="005C39F7" w:rsidP="005C39F7"/>
    <w:p w:rsidR="005C39F7" w:rsidRDefault="005C39F7" w:rsidP="005C39F7">
      <w:pPr>
        <w:jc w:val="both"/>
      </w:pPr>
      <w:r>
        <w:tab/>
      </w:r>
    </w:p>
    <w:p w:rsidR="005C39F7" w:rsidRDefault="005C39F7" w:rsidP="005C39F7">
      <w:pPr>
        <w:jc w:val="both"/>
      </w:pPr>
      <w:r>
        <w:tab/>
      </w:r>
    </w:p>
    <w:p w:rsidR="005C39F7" w:rsidRDefault="005C39F7" w:rsidP="005C39F7">
      <w:pPr>
        <w:jc w:val="both"/>
      </w:pPr>
      <w:r>
        <w:tab/>
      </w:r>
    </w:p>
    <w:p w:rsidR="005C39F7" w:rsidRDefault="005C39F7" w:rsidP="005C39F7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городе Переславле-Залесском, </w:t>
      </w:r>
    </w:p>
    <w:p w:rsidR="005C39F7" w:rsidRDefault="005C39F7" w:rsidP="005C39F7">
      <w:pPr>
        <w:jc w:val="both"/>
        <w:rPr>
          <w:sz w:val="28"/>
          <w:szCs w:val="28"/>
        </w:rPr>
      </w:pPr>
    </w:p>
    <w:p w:rsidR="005C39F7" w:rsidRDefault="005C39F7" w:rsidP="005C39F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Переславль-Залесская городская Дума РЕШИЛА:</w:t>
      </w:r>
    </w:p>
    <w:p w:rsidR="005C39F7" w:rsidRDefault="005C39F7" w:rsidP="005C39F7">
      <w:pPr>
        <w:jc w:val="center"/>
        <w:outlineLvl w:val="0"/>
        <w:rPr>
          <w:sz w:val="28"/>
          <w:szCs w:val="28"/>
        </w:rPr>
      </w:pPr>
    </w:p>
    <w:p w:rsidR="005C39F7" w:rsidRDefault="005C39F7" w:rsidP="005C39F7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1. Внести в решение Переславль-Залесской городской Думы от 10.12.2020 № 111 «О бюджете городского округа город Переславль-Залесский Ярославской области на 2021 год и плановый период 2022 и 2023 годов»</w:t>
      </w:r>
      <w:r>
        <w:t xml:space="preserve"> </w:t>
      </w:r>
      <w:r>
        <w:rPr>
          <w:sz w:val="28"/>
          <w:szCs w:val="28"/>
        </w:rPr>
        <w:t>(с изменениями от 28.01.2021 № 1; от 18.03.2021 № 27)</w:t>
      </w:r>
      <w:r>
        <w:t xml:space="preserve"> </w:t>
      </w:r>
      <w:r>
        <w:rPr>
          <w:sz w:val="28"/>
          <w:szCs w:val="28"/>
        </w:rPr>
        <w:t>следующие изменения:</w:t>
      </w:r>
    </w:p>
    <w:p w:rsidR="005C39F7" w:rsidRDefault="005C39F7" w:rsidP="005C39F7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1) пункты 1 и 2 решения изложить в следующей редакции: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t>«</w:t>
      </w:r>
      <w:r>
        <w:rPr>
          <w:sz w:val="28"/>
          <w:szCs w:val="28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общий объем доходов – 2 311 927 290,92 рублей; 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общий объем расходов – 2 389 147 196,20 рублей;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дефицит – 77 219 905,28 рублей.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основные характеристики бюджета городского округа на плановый период 2022 и 2023 годов:</w:t>
      </w:r>
    </w:p>
    <w:p w:rsidR="005C39F7" w:rsidRDefault="005C39F7" w:rsidP="005C3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2022 год:</w:t>
      </w:r>
    </w:p>
    <w:p w:rsidR="005C39F7" w:rsidRDefault="005C39F7" w:rsidP="005C3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общий объем доходов – 1 864 955 799,00 рублей;</w:t>
      </w:r>
    </w:p>
    <w:p w:rsidR="005C39F7" w:rsidRDefault="005C39F7" w:rsidP="005C3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общий объем расходов – 1 923 346 765,00 рублей, в том числе условно утвержденные расходы в сумме 14 597 742,00 рубля;</w:t>
      </w:r>
    </w:p>
    <w:p w:rsidR="005C39F7" w:rsidRDefault="005C39F7" w:rsidP="005C3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дефицит – 58 390 966,00 рублей;</w:t>
      </w:r>
    </w:p>
    <w:p w:rsidR="005C39F7" w:rsidRDefault="005C39F7" w:rsidP="005C39F7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на 2023 год:</w:t>
      </w:r>
    </w:p>
    <w:p w:rsidR="005C39F7" w:rsidRDefault="005C39F7" w:rsidP="005C3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общий объем доходов – 1 909 449 159,00 рублей;</w:t>
      </w:r>
    </w:p>
    <w:p w:rsidR="005C39F7" w:rsidRDefault="005C39F7" w:rsidP="005C3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общий объем расходов – 1 969 333 609,00 рублей, в том числе условно утвержденные расходы в сумме 29 942 226,00 рублей;</w:t>
      </w:r>
    </w:p>
    <w:p w:rsidR="005C39F7" w:rsidRDefault="005C39F7" w:rsidP="005C3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дефицит – 59 884 450,00 рублей.»;</w:t>
      </w:r>
    </w:p>
    <w:p w:rsidR="005C39F7" w:rsidRDefault="005C39F7" w:rsidP="005C39F7">
      <w:pPr>
        <w:jc w:val="both"/>
        <w:outlineLvl w:val="0"/>
        <w:rPr>
          <w:sz w:val="28"/>
          <w:szCs w:val="28"/>
        </w:rPr>
      </w:pPr>
      <w:r>
        <w:tab/>
      </w:r>
      <w:r>
        <w:rPr>
          <w:sz w:val="28"/>
          <w:szCs w:val="28"/>
        </w:rPr>
        <w:t>2) пункты 6 и 7 решения изложить в следующей редакции:</w:t>
      </w:r>
    </w:p>
    <w:p w:rsidR="005C39F7" w:rsidRDefault="005C39F7" w:rsidP="005C3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«6. Утвердить общий объем бюджетных ассигнований на исполнение действующих обязательств: 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2021 году в сумме 2 249 442 351,88 рубль;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2022 году в сумме 1 902 037 408,00 рублей; 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в 2023 году в сумме 1 931 679 768,00 рублей. 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Утвердить общий объем бюджетных ассигнований на исполнение принимаемых обязательств: 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2021 году в сумме 139 704 844,32 рубля;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2022 году в сумме 6 711 615,00 рублей; 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2023 году в сумме 7 711 615,00 рублей.»; </w:t>
      </w:r>
    </w:p>
    <w:p w:rsidR="005C39F7" w:rsidRDefault="005C39F7" w:rsidP="005C39F7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3) пункты 9 и 10 решения изложить в следующей редакции: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«9. Утвердить объем бюджетных ассигнований муниципального дорожного фонда города Переславля-Залесского: 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2021 году в сумме 114 551 339,49 рублей;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2022 году в сумме 75 463 580,00 рублей; 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2023 году в сумме 76 056 910,00 рублей. 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2021 году - в сумме 1 679 703 815,60 рублей;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2022 году - в сумме 1 281 046 138,00 рублей;</w:t>
      </w:r>
    </w:p>
    <w:p w:rsidR="005C39F7" w:rsidRDefault="005C39F7" w:rsidP="005C39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2023 году - в сумме 1 310 604 653,00 рубля.»;</w:t>
      </w:r>
    </w:p>
    <w:p w:rsidR="005C39F7" w:rsidRDefault="005C39F7" w:rsidP="005C39F7">
      <w:pPr>
        <w:jc w:val="both"/>
        <w:rPr>
          <w:sz w:val="28"/>
          <w:szCs w:val="28"/>
        </w:rPr>
      </w:pPr>
      <w:r>
        <w:rPr>
          <w:rFonts w:eastAsia="Calibri"/>
        </w:rPr>
        <w:tab/>
        <w:t>4</w:t>
      </w:r>
      <w:r>
        <w:rPr>
          <w:sz w:val="28"/>
          <w:szCs w:val="28"/>
        </w:rPr>
        <w:t>) приложения 4, 7, 8, 9, 10, 11, 12, 13, 14 решения изложить в следующей редакции согласно приложениям 1-9 к настоящему решению.</w:t>
      </w:r>
    </w:p>
    <w:p w:rsidR="005C39F7" w:rsidRDefault="005C39F7" w:rsidP="005C39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Опубликовать настоящее решение в газете «</w:t>
      </w:r>
      <w:proofErr w:type="spellStart"/>
      <w:r>
        <w:rPr>
          <w:sz w:val="28"/>
          <w:szCs w:val="28"/>
        </w:rPr>
        <w:t>Переславская</w:t>
      </w:r>
      <w:proofErr w:type="spellEnd"/>
      <w:r>
        <w:rPr>
          <w:sz w:val="28"/>
          <w:szCs w:val="28"/>
        </w:rPr>
        <w:t xml:space="preserve"> неделя».</w:t>
      </w:r>
    </w:p>
    <w:p w:rsidR="005C39F7" w:rsidRDefault="005C39F7" w:rsidP="005C39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с даты принятия.</w:t>
      </w:r>
    </w:p>
    <w:p w:rsidR="005C39F7" w:rsidRDefault="005C39F7" w:rsidP="005C39F7">
      <w:pPr>
        <w:jc w:val="both"/>
      </w:pPr>
    </w:p>
    <w:p w:rsidR="005C39F7" w:rsidRDefault="005C39F7" w:rsidP="005C39F7"/>
    <w:p w:rsidR="005C39F7" w:rsidRDefault="005C39F7" w:rsidP="005C39F7">
      <w:pPr>
        <w:ind w:firstLine="72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10280"/>
      </w:tblGrid>
      <w:tr w:rsidR="005C39F7" w:rsidTr="001F29F7">
        <w:trPr>
          <w:trHeight w:val="677"/>
        </w:trPr>
        <w:tc>
          <w:tcPr>
            <w:tcW w:w="9923" w:type="dxa"/>
            <w:hideMark/>
          </w:tcPr>
          <w:tbl>
            <w:tblPr>
              <w:tblW w:w="10064" w:type="dxa"/>
              <w:tblLook w:val="01E0" w:firstRow="1" w:lastRow="1" w:firstColumn="1" w:lastColumn="1" w:noHBand="0" w:noVBand="0"/>
            </w:tblPr>
            <w:tblGrid>
              <w:gridCol w:w="4844"/>
              <w:gridCol w:w="236"/>
              <w:gridCol w:w="4984"/>
            </w:tblGrid>
            <w:tr w:rsidR="005C39F7" w:rsidTr="001F29F7">
              <w:tc>
                <w:tcPr>
                  <w:tcW w:w="4844" w:type="dxa"/>
                </w:tcPr>
                <w:p w:rsidR="005C39F7" w:rsidRDefault="005C39F7">
                  <w:pPr>
                    <w:tabs>
                      <w:tab w:val="right" w:pos="4392"/>
                    </w:tabs>
                    <w:spacing w:line="256" w:lineRule="auto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Глава города Переславля-Залесского</w:t>
                  </w:r>
                </w:p>
                <w:p w:rsidR="005C39F7" w:rsidRDefault="005C39F7">
                  <w:pPr>
                    <w:spacing w:line="256" w:lineRule="auto"/>
                    <w:rPr>
                      <w:sz w:val="28"/>
                      <w:szCs w:val="28"/>
                      <w:lang w:eastAsia="en-US"/>
                    </w:rPr>
                  </w:pPr>
                </w:p>
                <w:p w:rsidR="001F29F7" w:rsidRDefault="001F29F7">
                  <w:pPr>
                    <w:spacing w:line="256" w:lineRule="auto"/>
                    <w:rPr>
                      <w:sz w:val="28"/>
                      <w:szCs w:val="28"/>
                      <w:lang w:eastAsia="en-US"/>
                    </w:rPr>
                  </w:pPr>
                </w:p>
                <w:p w:rsidR="005C39F7" w:rsidRDefault="005C39F7">
                  <w:pPr>
                    <w:spacing w:line="256" w:lineRule="auto"/>
                    <w:jc w:val="right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                              И.Е. </w:t>
                  </w: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Строкинова</w:t>
                  </w:r>
                  <w:proofErr w:type="spellEnd"/>
                </w:p>
              </w:tc>
              <w:tc>
                <w:tcPr>
                  <w:tcW w:w="236" w:type="dxa"/>
                </w:tcPr>
                <w:p w:rsidR="005C39F7" w:rsidRDefault="005C39F7">
                  <w:pPr>
                    <w:spacing w:line="256" w:lineRule="auto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984" w:type="dxa"/>
                </w:tcPr>
                <w:p w:rsidR="005C39F7" w:rsidRDefault="005C39F7" w:rsidP="001F29F7">
                  <w:pPr>
                    <w:spacing w:line="256" w:lineRule="auto"/>
                    <w:ind w:right="-136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Председатель Переславль-Залесской </w:t>
                  </w:r>
                </w:p>
                <w:p w:rsidR="005C39F7" w:rsidRDefault="005C39F7">
                  <w:pPr>
                    <w:spacing w:line="256" w:lineRule="auto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городской Думы</w:t>
                  </w:r>
                </w:p>
                <w:p w:rsidR="005C39F7" w:rsidRDefault="005C39F7">
                  <w:pPr>
                    <w:spacing w:line="256" w:lineRule="auto"/>
                    <w:rPr>
                      <w:sz w:val="28"/>
                      <w:szCs w:val="28"/>
                      <w:lang w:eastAsia="en-US"/>
                    </w:rPr>
                  </w:pPr>
                </w:p>
                <w:p w:rsidR="005C39F7" w:rsidRDefault="005C39F7">
                  <w:pPr>
                    <w:spacing w:line="256" w:lineRule="auto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5C39F7" w:rsidRDefault="005C39F7">
            <w:pPr>
              <w:spacing w:line="256" w:lineRule="auto"/>
              <w:rPr>
                <w:lang w:eastAsia="en-US"/>
              </w:rPr>
            </w:pPr>
          </w:p>
        </w:tc>
      </w:tr>
    </w:tbl>
    <w:p w:rsidR="005C39F7" w:rsidRDefault="005C39F7" w:rsidP="005C39F7"/>
    <w:p w:rsidR="00E62D3D" w:rsidRDefault="00E62D3D">
      <w:bookmarkStart w:id="0" w:name="_GoBack"/>
      <w:bookmarkEnd w:id="0"/>
    </w:p>
    <w:sectPr w:rsidR="00E62D3D" w:rsidSect="005C39F7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9F7"/>
    <w:rsid w:val="001F29F7"/>
    <w:rsid w:val="005C39F7"/>
    <w:rsid w:val="00E6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19FB23A"/>
  <w15:chartTrackingRefBased/>
  <w15:docId w15:val="{A83E3A91-621D-44BB-A595-04B7E99F6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3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C39F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C39F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2544</Characters>
  <Application>Microsoft Office Word</Application>
  <DocSecurity>0</DocSecurity>
  <Lines>21</Lines>
  <Paragraphs>5</Paragraphs>
  <ScaleCrop>false</ScaleCrop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DUMA1</dc:creator>
  <cp:keywords/>
  <dc:description/>
  <cp:lastModifiedBy>DUMA1</cp:lastModifiedBy>
  <cp:revision>2</cp:revision>
  <dcterms:created xsi:type="dcterms:W3CDTF">2021-04-22T13:11:00Z</dcterms:created>
  <dcterms:modified xsi:type="dcterms:W3CDTF">2021-04-22T13:13:00Z</dcterms:modified>
</cp:coreProperties>
</file>